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1A" w:rsidRPr="00704EC9" w:rsidRDefault="00BD631A" w:rsidP="00BD631A">
      <w:pPr>
        <w:spacing w:line="360" w:lineRule="auto"/>
        <w:ind w:righ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A632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ample size was</w:t>
      </w:r>
      <w:r w:rsidR="000E11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calculated using</w:t>
      </w:r>
      <w:r w:rsidR="00A632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4E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214F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ilot study</w:t>
      </w:r>
    </w:p>
    <w:p w:rsidR="00BD631A" w:rsidRPr="00704EC9" w:rsidRDefault="00BD631A" w:rsidP="00BD631A">
      <w:pPr>
        <w:pStyle w:val="ListParagraph"/>
        <w:spacing w:line="360" w:lineRule="auto"/>
        <w:ind w:left="0"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Sample size is determined using appropriate formula for single population mean to get a representative number of participants, the formula used is as shown below:-</w:t>
      </w:r>
    </w:p>
    <w:p w:rsidR="00BD631A" w:rsidRPr="00704EC9" w:rsidRDefault="00BD631A" w:rsidP="00BD631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  </w:t>
      </w:r>
      <w:proofErr w:type="gramStart"/>
      <w:r w:rsidRPr="00704EC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 z</w:t>
      </w:r>
      <w:proofErr w:type="gramEnd"/>
      <w:r w:rsidRPr="00704EC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bscript"/>
        </w:rPr>
        <w:t>α/2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2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*( 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l-GR"/>
        </w:rPr>
        <w:t>δ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 is a formula for calculating single population mean</w:t>
      </w:r>
    </w:p>
    <w:p w:rsidR="00BD631A" w:rsidRDefault="00BD631A" w:rsidP="00BD631A">
      <w:pPr>
        <w:tabs>
          <w:tab w:val="center" w:pos="4680"/>
        </w:tabs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d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</w:p>
    <w:p w:rsidR="00BD631A" w:rsidRPr="00B037CE" w:rsidRDefault="00BD631A" w:rsidP="00BD631A">
      <w:pPr>
        <w:tabs>
          <w:tab w:val="center" w:pos="4680"/>
        </w:tabs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d= margin of error one is willing to tolerate on the result, = 0.2 at 95% confident interval.</w:t>
      </w:r>
    </w:p>
    <w:p w:rsidR="00BD631A" w:rsidRPr="00704EC9" w:rsidRDefault="00BD631A" w:rsidP="00BD631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α</w:t>
      </w:r>
      <w:proofErr w:type="spellEnd"/>
      <w:r w:rsidRPr="00704E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/2</w:t>
      </w:r>
      <w:proofErr w:type="gramEnd"/>
      <w:r w:rsidRPr="00704E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= confidence level obtained from z- table, = 1.96 value at 95% confidence interval (CI)</w:t>
      </w:r>
    </w:p>
    <w:p w:rsidR="00BD631A" w:rsidRPr="00704EC9" w:rsidRDefault="00BD631A" w:rsidP="00BD631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 measure of variation from the mean</w:t>
      </w:r>
    </w:p>
    <w:p w:rsidR="00BD631A" w:rsidRPr="00704EC9" w:rsidRDefault="002B3233" w:rsidP="00BD631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D631A"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pilot study is done to determine variance and mean of different blood parameters and the result shows a highest variance in MCV= 3.29 then sample size is calculated using the highest variance, because the highest variance will give a sample size which will be representative to all, this is shown in the table below.</w:t>
      </w:r>
    </w:p>
    <w:p w:rsidR="00BD631A" w:rsidRPr="00704EC9" w:rsidRDefault="00BD631A" w:rsidP="00BD631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= (1.96)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*3.29/ (0.2)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4F2D7A" w:rsidRDefault="00BD63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=316</w:t>
      </w:r>
    </w:p>
    <w:tbl>
      <w:tblPr>
        <w:tblStyle w:val="TableGrid"/>
        <w:tblpPr w:leftFromText="180" w:rightFromText="180" w:vertAnchor="text" w:horzAnchor="margin" w:tblpXSpec="center" w:tblpY="856"/>
        <w:tblW w:w="10728" w:type="dxa"/>
        <w:tblLayout w:type="fixed"/>
        <w:tblLook w:val="04A0"/>
      </w:tblPr>
      <w:tblGrid>
        <w:gridCol w:w="1098"/>
        <w:gridCol w:w="1080"/>
        <w:gridCol w:w="990"/>
        <w:gridCol w:w="954"/>
        <w:gridCol w:w="936"/>
        <w:gridCol w:w="1044"/>
        <w:gridCol w:w="1080"/>
        <w:gridCol w:w="1080"/>
        <w:gridCol w:w="900"/>
        <w:gridCol w:w="1566"/>
      </w:tblGrid>
      <w:tr w:rsidR="00514E53" w:rsidRPr="00704EC9" w:rsidTr="00514E53">
        <w:trPr>
          <w:trHeight w:val="440"/>
        </w:trPr>
        <w:tc>
          <w:tcPr>
            <w:tcW w:w="1098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HCR</w:t>
            </w:r>
          </w:p>
        </w:tc>
        <w:tc>
          <w:tcPr>
            <w:tcW w:w="99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HG</w:t>
            </w:r>
          </w:p>
        </w:tc>
        <w:tc>
          <w:tcPr>
            <w:tcW w:w="95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WBC</w:t>
            </w:r>
          </w:p>
        </w:tc>
        <w:tc>
          <w:tcPr>
            <w:tcW w:w="93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RBC</w:t>
            </w:r>
          </w:p>
        </w:tc>
        <w:tc>
          <w:tcPr>
            <w:tcW w:w="104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MCV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MCH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MCHC</w:t>
            </w:r>
          </w:p>
        </w:tc>
        <w:tc>
          <w:tcPr>
            <w:tcW w:w="90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MPV</w:t>
            </w:r>
          </w:p>
        </w:tc>
        <w:tc>
          <w:tcPr>
            <w:tcW w:w="156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Margin of error (d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14E53" w:rsidRPr="00704EC9" w:rsidTr="00514E53">
        <w:trPr>
          <w:trHeight w:val="593"/>
        </w:trPr>
        <w:tc>
          <w:tcPr>
            <w:tcW w:w="1098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Variance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</w:t>
            </w:r>
          </w:p>
        </w:tc>
        <w:tc>
          <w:tcPr>
            <w:tcW w:w="99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0.54</w:t>
            </w:r>
          </w:p>
        </w:tc>
        <w:tc>
          <w:tcPr>
            <w:tcW w:w="95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</w:t>
            </w:r>
          </w:p>
        </w:tc>
        <w:tc>
          <w:tcPr>
            <w:tcW w:w="93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</w:t>
            </w:r>
          </w:p>
        </w:tc>
        <w:tc>
          <w:tcPr>
            <w:tcW w:w="104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3.29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0.377</w:t>
            </w:r>
          </w:p>
        </w:tc>
        <w:tc>
          <w:tcPr>
            <w:tcW w:w="90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56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4E53" w:rsidRPr="00704EC9" w:rsidTr="00514E53">
        <w:trPr>
          <w:trHeight w:val="386"/>
        </w:trPr>
        <w:tc>
          <w:tcPr>
            <w:tcW w:w="1098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N1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1620.5</w:t>
            </w:r>
          </w:p>
        </w:tc>
        <w:tc>
          <w:tcPr>
            <w:tcW w:w="99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841.7</w:t>
            </w:r>
          </w:p>
        </w:tc>
        <w:tc>
          <w:tcPr>
            <w:tcW w:w="95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1594.4</w:t>
            </w:r>
          </w:p>
        </w:tc>
        <w:tc>
          <w:tcPr>
            <w:tcW w:w="93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72.8</w:t>
            </w:r>
          </w:p>
        </w:tc>
        <w:tc>
          <w:tcPr>
            <w:tcW w:w="104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5058.04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556.0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579.07</w:t>
            </w:r>
          </w:p>
        </w:tc>
        <w:tc>
          <w:tcPr>
            <w:tcW w:w="90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5030.4</w:t>
            </w:r>
          </w:p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</w:tr>
      <w:tr w:rsidR="00514E53" w:rsidRPr="00704EC9" w:rsidTr="00514E53">
        <w:trPr>
          <w:trHeight w:val="449"/>
        </w:trPr>
        <w:tc>
          <w:tcPr>
            <w:tcW w:w="1098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N2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405.12</w:t>
            </w:r>
          </w:p>
        </w:tc>
        <w:tc>
          <w:tcPr>
            <w:tcW w:w="99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210.43</w:t>
            </w:r>
          </w:p>
        </w:tc>
        <w:tc>
          <w:tcPr>
            <w:tcW w:w="95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398.59</w:t>
            </w:r>
          </w:p>
        </w:tc>
        <w:tc>
          <w:tcPr>
            <w:tcW w:w="93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18.21</w:t>
            </w:r>
          </w:p>
        </w:tc>
        <w:tc>
          <w:tcPr>
            <w:tcW w:w="104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1264.51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139.008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144.77</w:t>
            </w:r>
          </w:p>
        </w:tc>
        <w:tc>
          <w:tcPr>
            <w:tcW w:w="90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1257.6</w:t>
            </w:r>
          </w:p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514E53" w:rsidRPr="00704EC9" w:rsidTr="00514E53">
        <w:trPr>
          <w:trHeight w:val="70"/>
        </w:trPr>
        <w:tc>
          <w:tcPr>
            <w:tcW w:w="1098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N3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101.28</w:t>
            </w:r>
          </w:p>
        </w:tc>
        <w:tc>
          <w:tcPr>
            <w:tcW w:w="99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52.61</w:t>
            </w:r>
          </w:p>
        </w:tc>
        <w:tc>
          <w:tcPr>
            <w:tcW w:w="95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99.65</w:t>
            </w:r>
          </w:p>
        </w:tc>
        <w:tc>
          <w:tcPr>
            <w:tcW w:w="93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4.55</w:t>
            </w:r>
          </w:p>
        </w:tc>
        <w:tc>
          <w:tcPr>
            <w:tcW w:w="1044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316.13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34.75</w:t>
            </w:r>
          </w:p>
        </w:tc>
        <w:tc>
          <w:tcPr>
            <w:tcW w:w="108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36.19</w:t>
            </w:r>
          </w:p>
        </w:tc>
        <w:tc>
          <w:tcPr>
            <w:tcW w:w="900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314.4</w:t>
            </w:r>
          </w:p>
        </w:tc>
        <w:tc>
          <w:tcPr>
            <w:tcW w:w="1566" w:type="dxa"/>
          </w:tcPr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  <w:p w:rsidR="00514E53" w:rsidRPr="00704EC9" w:rsidRDefault="00514E53" w:rsidP="00514E53">
            <w:pPr>
              <w:spacing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F2D7A" w:rsidRDefault="004F2D7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Variance and their corresponding sample size of hematological parameters</w:t>
      </w: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F4B2A" w:rsidRPr="00704EC9" w:rsidRDefault="00BD631A" w:rsidP="00BF4B2A">
      <w:pPr>
        <w:tabs>
          <w:tab w:val="left" w:pos="1346"/>
        </w:tabs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BF4B2A" w:rsidRPr="00704E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Note</w:t>
      </w:r>
      <w:proofErr w:type="gramStart"/>
      <w:r w:rsidR="00BF4B2A" w:rsidRPr="00704E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F4B2A"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BF4B2A"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Parameters which are highly varying like platelet, LDL, TC, HDL are neglected because</w:t>
      </w:r>
      <w:r w:rsidR="0045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parameters results in un</w:t>
      </w:r>
      <w:r w:rsidR="00BF4B2A"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manageable sample size</w:t>
      </w:r>
    </w:p>
    <w:p w:rsidR="00BF4B2A" w:rsidRPr="00704EC9" w:rsidRDefault="00BF4B2A" w:rsidP="00BF4B2A">
      <w:pPr>
        <w:tabs>
          <w:tab w:val="left" w:pos="1346"/>
        </w:tabs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Considering participants will be excluded by infection sample size increased. Prevalence of Hepatitis B virus, hepatitis C virus, and HIV were 2.1%, 0.2%, and 8.5% respectively and prevalence of syphilis was found to be 2.3%. Prevalence of syphilis is obtained from a study conducted in </w:t>
      </w:r>
      <w:proofErr w:type="spellStart"/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Jimma</w:t>
      </w:r>
      <w:proofErr w:type="spellEnd"/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blood bank at 2010 the rest are from a study in Addis Ababa.</w:t>
      </w:r>
    </w:p>
    <w:p w:rsidR="00BF4B2A" w:rsidRPr="00704EC9" w:rsidRDefault="00BF4B2A" w:rsidP="00BF4B2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2.1*316/100=6.5</w:t>
      </w:r>
    </w:p>
    <w:p w:rsidR="00BF4B2A" w:rsidRPr="00704EC9" w:rsidRDefault="00BF4B2A" w:rsidP="00BF4B2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0.2*316/100= 0.62</w:t>
      </w:r>
    </w:p>
    <w:p w:rsidR="00BF4B2A" w:rsidRPr="00704EC9" w:rsidRDefault="00BF4B2A" w:rsidP="00BF4B2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8.5*316/100=27</w:t>
      </w:r>
    </w:p>
    <w:p w:rsidR="00BF4B2A" w:rsidRPr="00704EC9" w:rsidRDefault="00BF4B2A" w:rsidP="00BF4B2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2.3*316/100=7.19</w:t>
      </w:r>
    </w:p>
    <w:p w:rsidR="00BF4B2A" w:rsidRPr="00704EC9" w:rsidRDefault="00BF4B2A" w:rsidP="00BF4B2A">
      <w:pPr>
        <w:spacing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Total = 316+ 42=357</w:t>
      </w:r>
    </w:p>
    <w:p w:rsidR="00BF4B2A" w:rsidRPr="00704EC9" w:rsidRDefault="00BF4B2A" w:rsidP="00BF4B2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C9">
        <w:rPr>
          <w:rFonts w:ascii="Times New Roman" w:hAnsi="Times New Roman" w:cs="Times New Roman"/>
          <w:color w:val="000000" w:themeColor="text1"/>
          <w:sz w:val="24"/>
          <w:szCs w:val="24"/>
        </w:rPr>
        <w:t>Adding prevalence of infection a total of 357 participants required for this study.</w:t>
      </w:r>
    </w:p>
    <w:p w:rsidR="00BD631A" w:rsidRDefault="00BD63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61A" w:rsidRDefault="009136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61A" w:rsidRDefault="009136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61A" w:rsidRDefault="009136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61A" w:rsidRDefault="009136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61A" w:rsidRDefault="009136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61A" w:rsidRDefault="009136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61A" w:rsidRDefault="009136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61A" w:rsidRPr="00704EC9" w:rsidRDefault="0091361A" w:rsidP="004F2D7A">
      <w:pPr>
        <w:spacing w:before="240" w:line="360" w:lineRule="auto"/>
        <w:ind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631A" w:rsidRDefault="00BD631A">
      <w:pPr>
        <w:rPr>
          <w:rFonts w:ascii="Times New Roman" w:hAnsi="Times New Roman" w:cs="Times New Roman"/>
          <w:b/>
          <w:sz w:val="32"/>
          <w:szCs w:val="32"/>
        </w:rPr>
      </w:pPr>
    </w:p>
    <w:p w:rsidR="00D71D70" w:rsidRPr="002E2432" w:rsidRDefault="002273BD">
      <w:pPr>
        <w:rPr>
          <w:rFonts w:ascii="Times New Roman" w:hAnsi="Times New Roman" w:cs="Times New Roman"/>
          <w:b/>
          <w:sz w:val="32"/>
          <w:szCs w:val="32"/>
        </w:rPr>
      </w:pPr>
      <w:r w:rsidRPr="002E2432">
        <w:rPr>
          <w:rFonts w:ascii="Times New Roman" w:hAnsi="Times New Roman" w:cs="Times New Roman"/>
          <w:b/>
          <w:sz w:val="32"/>
          <w:szCs w:val="32"/>
        </w:rPr>
        <w:lastRenderedPageBreak/>
        <w:t>Materials used</w:t>
      </w:r>
      <w:r w:rsidR="00BD631A">
        <w:rPr>
          <w:rFonts w:ascii="Times New Roman" w:hAnsi="Times New Roman" w:cs="Times New Roman"/>
          <w:b/>
          <w:sz w:val="32"/>
          <w:szCs w:val="32"/>
        </w:rPr>
        <w:t xml:space="preserve"> during data collection</w:t>
      </w: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p w:rsidR="00DD2E48" w:rsidRPr="00226871" w:rsidRDefault="00DD2E48" w:rsidP="00DD2E4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4ml vacuum tube ED</w:t>
      </w:r>
      <w:r w:rsidR="002A3241"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AK 3(</w:t>
      </w:r>
      <w:proofErr w:type="spellStart"/>
      <w:proofErr w:type="gramStart"/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proofErr w:type="gramEnd"/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lot: 20120520) for performing hematology test.</w:t>
      </w:r>
    </w:p>
    <w:p w:rsidR="00DD2E48" w:rsidRPr="00226871" w:rsidRDefault="00DD2E48" w:rsidP="00DD2E4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5ml improve gel and clot activator (IMPROVACUTER ®) tube for performing lipid test.</w:t>
      </w:r>
    </w:p>
    <w:p w:rsidR="00DD2E48" w:rsidRPr="00226871" w:rsidRDefault="00DD2E48" w:rsidP="00DD2E4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Neck tube for collecting serum after blood sample is centrifuged for lipid test.</w:t>
      </w:r>
    </w:p>
    <w:p w:rsidR="00DD2E48" w:rsidRPr="00226871" w:rsidRDefault="00DD2E48" w:rsidP="00DD2E4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Forceps for drawing blood sample from bag tube to test tube.</w:t>
      </w:r>
    </w:p>
    <w:p w:rsidR="00DD2E48" w:rsidRPr="00226871" w:rsidRDefault="00DD2E48" w:rsidP="00DD2E4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Centrifuge MEGAFUGE </w:t>
      </w:r>
      <w:r w:rsidRPr="0022687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® </w:t>
      </w: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1.0 HERAEUS for centrifuging  blood sample for lipid test </w:t>
      </w:r>
    </w:p>
    <w:p w:rsidR="00DD2E48" w:rsidRPr="00226871" w:rsidRDefault="0029535D" w:rsidP="00DD2E4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Automated </w:t>
      </w:r>
      <w:proofErr w:type="spellStart"/>
      <w:r w:rsidR="00DD2E48"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Sysmex</w:t>
      </w:r>
      <w:proofErr w:type="spellEnd"/>
      <w:r w:rsidR="00DD2E48"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2E48"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kx</w:t>
      </w:r>
      <w:proofErr w:type="spellEnd"/>
      <w:r w:rsidR="00DD2E48"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hematology analyzer for performing hematology test.</w:t>
      </w:r>
    </w:p>
    <w:p w:rsidR="00DD2E48" w:rsidRPr="00226871" w:rsidRDefault="00DD2E48" w:rsidP="00DD2E4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Cobas</w:t>
      </w:r>
      <w:proofErr w:type="spellEnd"/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integra</w:t>
      </w:r>
      <w:proofErr w:type="spellEnd"/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 Plus Clinical Chemistry Analyzer for performing lipid </w:t>
      </w:r>
      <w:proofErr w:type="gramStart"/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test</w:t>
      </w:r>
      <w:proofErr w:type="gramEnd"/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2E48" w:rsidRPr="00226871" w:rsidRDefault="00DD2E48" w:rsidP="00DD2E4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871">
        <w:rPr>
          <w:rFonts w:ascii="Times New Roman" w:hAnsi="Times New Roman" w:cs="Times New Roman"/>
          <w:color w:val="000000" w:themeColor="text1"/>
          <w:sz w:val="28"/>
          <w:szCs w:val="28"/>
        </w:rPr>
        <w:t>Marker for labeling the test tube.</w:t>
      </w:r>
    </w:p>
    <w:p w:rsidR="009600D3" w:rsidRPr="00226871" w:rsidRDefault="009600D3">
      <w:pPr>
        <w:rPr>
          <w:rFonts w:ascii="Times New Roman" w:hAnsi="Times New Roman" w:cs="Times New Roman"/>
          <w:sz w:val="28"/>
          <w:szCs w:val="28"/>
        </w:rPr>
      </w:pP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p w:rsidR="009600D3" w:rsidRDefault="009600D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536"/>
        <w:tblW w:w="10620" w:type="dxa"/>
        <w:tblCellMar>
          <w:left w:w="0" w:type="dxa"/>
          <w:right w:w="0" w:type="dxa"/>
        </w:tblCellMar>
        <w:tblLook w:val="04A0"/>
      </w:tblPr>
      <w:tblGrid>
        <w:gridCol w:w="2024"/>
        <w:gridCol w:w="2656"/>
        <w:gridCol w:w="2213"/>
        <w:gridCol w:w="3727"/>
      </w:tblGrid>
      <w:tr w:rsidR="00EE2FF1" w:rsidRPr="00704EC9" w:rsidTr="008B4A30">
        <w:trPr>
          <w:trHeight w:val="768"/>
        </w:trPr>
        <w:tc>
          <w:tcPr>
            <w:tcW w:w="46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Hematological Parameters </w:t>
            </w:r>
          </w:p>
        </w:tc>
        <w:tc>
          <w:tcPr>
            <w:tcW w:w="594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Lipid parameters </w:t>
            </w: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Parameters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Range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Parameters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Range</w:t>
            </w: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WBC 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(3-10.2) 10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TC </w:t>
            </w: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150-200mg/dl </w:t>
            </w: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RBC 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(4.3-5.9) 10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TG </w:t>
            </w: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100-150mg/dl </w:t>
            </w: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HGB 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14-18gm/dl 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HDL </w:t>
            </w: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40-60mg/dl </w:t>
            </w: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HCT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42-54% 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LDL </w:t>
            </w: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100-130mg/dl </w:t>
            </w: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MCV 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80-94 fl 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MCH 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27-31Pg 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MCHC 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33-37 gm/dl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PLAT 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98-350 10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2FF1" w:rsidRPr="00704EC9" w:rsidTr="008B4A30">
        <w:trPr>
          <w:trHeight w:val="768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MPV </w:t>
            </w:r>
          </w:p>
        </w:tc>
        <w:tc>
          <w:tcPr>
            <w:tcW w:w="2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2FF1" w:rsidRPr="00704EC9" w:rsidRDefault="00EE2FF1" w:rsidP="008B4A30">
            <w:pPr>
              <w:pStyle w:val="ListParagraph"/>
              <w:spacing w:before="240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9-13fl </w:t>
            </w:r>
          </w:p>
        </w:tc>
        <w:tc>
          <w:tcPr>
            <w:tcW w:w="2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2FF1" w:rsidRPr="00704EC9" w:rsidRDefault="00EE2FF1" w:rsidP="008B4A30">
            <w:pPr>
              <w:pStyle w:val="ListParagraph"/>
              <w:spacing w:before="240" w:line="360" w:lineRule="auto"/>
              <w:ind w:righ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E2FF1" w:rsidRPr="008B4A30" w:rsidRDefault="00A4628E">
      <w:pPr>
        <w:rPr>
          <w:rFonts w:ascii="Times New Roman" w:hAnsi="Times New Roman" w:cs="Times New Roman"/>
          <w:b/>
          <w:sz w:val="28"/>
          <w:szCs w:val="24"/>
        </w:rPr>
      </w:pPr>
      <w:r w:rsidRPr="008B4A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Re</w:t>
      </w:r>
      <w:r w:rsidR="00EE2FF1" w:rsidRPr="008B4A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ference range used in current clinical practice</w:t>
      </w:r>
    </w:p>
    <w:sectPr w:rsidR="00EE2FF1" w:rsidRPr="008B4A30" w:rsidSect="00D71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87F"/>
    <w:multiLevelType w:val="multilevel"/>
    <w:tmpl w:val="97AC310E"/>
    <w:lvl w:ilvl="0">
      <w:start w:val="1"/>
      <w:numFmt w:val="decimal"/>
      <w:pStyle w:val="Heading1"/>
      <w:lvlText w:val="%1"/>
      <w:lvlJc w:val="left"/>
      <w:pPr>
        <w:ind w:left="612" w:hanging="432"/>
      </w:pPr>
      <w:rPr>
        <w:sz w:val="24"/>
      </w:rPr>
    </w:lvl>
    <w:lvl w:ilvl="1">
      <w:start w:val="1"/>
      <w:numFmt w:val="decimal"/>
      <w:pStyle w:val="Heading2"/>
      <w:lvlText w:val="%2."/>
      <w:lvlJc w:val="left"/>
      <w:pPr>
        <w:ind w:left="666" w:hanging="576"/>
      </w:pPr>
      <w:rPr>
        <w:rFonts w:asciiTheme="majorHAnsi" w:eastAsiaTheme="majorEastAsia" w:hAnsiTheme="majorHAnsi" w:cstheme="majorBidi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1370DFF"/>
    <w:multiLevelType w:val="hybridMultilevel"/>
    <w:tmpl w:val="363C1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A5512"/>
    <w:multiLevelType w:val="hybridMultilevel"/>
    <w:tmpl w:val="7E1C9D9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48D"/>
    <w:rsid w:val="000A2FBF"/>
    <w:rsid w:val="000E1143"/>
    <w:rsid w:val="00172F58"/>
    <w:rsid w:val="00214F0E"/>
    <w:rsid w:val="00226871"/>
    <w:rsid w:val="002273BD"/>
    <w:rsid w:val="0029535D"/>
    <w:rsid w:val="002A3241"/>
    <w:rsid w:val="002B3233"/>
    <w:rsid w:val="002E2432"/>
    <w:rsid w:val="0030348D"/>
    <w:rsid w:val="00417562"/>
    <w:rsid w:val="004517BC"/>
    <w:rsid w:val="00491E66"/>
    <w:rsid w:val="004D761C"/>
    <w:rsid w:val="004F2D7A"/>
    <w:rsid w:val="00514E53"/>
    <w:rsid w:val="007B2E95"/>
    <w:rsid w:val="007F2310"/>
    <w:rsid w:val="008A341E"/>
    <w:rsid w:val="008B4A30"/>
    <w:rsid w:val="008E2507"/>
    <w:rsid w:val="0091361A"/>
    <w:rsid w:val="00944E86"/>
    <w:rsid w:val="009600D3"/>
    <w:rsid w:val="00A26595"/>
    <w:rsid w:val="00A4628E"/>
    <w:rsid w:val="00A6325F"/>
    <w:rsid w:val="00A659FC"/>
    <w:rsid w:val="00A90291"/>
    <w:rsid w:val="00B466D4"/>
    <w:rsid w:val="00B54E8C"/>
    <w:rsid w:val="00BD631A"/>
    <w:rsid w:val="00BF4B2A"/>
    <w:rsid w:val="00D71D70"/>
    <w:rsid w:val="00D8630C"/>
    <w:rsid w:val="00DD2E48"/>
    <w:rsid w:val="00E4185B"/>
    <w:rsid w:val="00EE2FF1"/>
    <w:rsid w:val="00FA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70"/>
  </w:style>
  <w:style w:type="paragraph" w:styleId="Heading1">
    <w:name w:val="heading 1"/>
    <w:basedOn w:val="Normal"/>
    <w:link w:val="Heading1Char"/>
    <w:uiPriority w:val="9"/>
    <w:qFormat/>
    <w:rsid w:val="00B54E8C"/>
    <w:pPr>
      <w:numPr>
        <w:numId w:val="1"/>
      </w:numPr>
      <w:spacing w:before="100" w:beforeAutospacing="1" w:after="100" w:afterAutospacing="1" w:line="240" w:lineRule="auto"/>
      <w:ind w:left="432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E8C"/>
    <w:pPr>
      <w:keepNext/>
      <w:keepLines/>
      <w:numPr>
        <w:ilvl w:val="1"/>
        <w:numId w:val="1"/>
      </w:numPr>
      <w:spacing w:before="200" w:after="0"/>
      <w:ind w:left="576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E8C"/>
    <w:pPr>
      <w:keepNext/>
      <w:keepLines/>
      <w:numPr>
        <w:ilvl w:val="2"/>
        <w:numId w:val="1"/>
      </w:numPr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8C"/>
    <w:pPr>
      <w:keepNext/>
      <w:keepLines/>
      <w:numPr>
        <w:ilvl w:val="3"/>
        <w:numId w:val="1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8C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8C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8C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8C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8C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E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4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4E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E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E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E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E8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E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E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E48"/>
    <w:pPr>
      <w:ind w:left="720"/>
      <w:contextualSpacing/>
    </w:pPr>
  </w:style>
  <w:style w:type="table" w:styleId="TableGrid">
    <w:name w:val="Table Grid"/>
    <w:basedOn w:val="TableNormal"/>
    <w:uiPriority w:val="59"/>
    <w:rsid w:val="00BD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Dudu</cp:lastModifiedBy>
  <cp:revision>26</cp:revision>
  <dcterms:created xsi:type="dcterms:W3CDTF">2015-01-29T19:23:00Z</dcterms:created>
  <dcterms:modified xsi:type="dcterms:W3CDTF">2015-04-16T08:53:00Z</dcterms:modified>
</cp:coreProperties>
</file>